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F5" w:rsidRDefault="008449F5" w:rsidP="00A82EAA">
      <w:pPr>
        <w:spacing w:after="0" w:line="240" w:lineRule="auto"/>
        <w:jc w:val="center"/>
        <w:rPr>
          <w:rFonts w:eastAsia="PMingLiU" w:cs="Arial"/>
          <w:bCs/>
          <w:sz w:val="28"/>
          <w:szCs w:val="28"/>
          <w:lang w:eastAsia="zh-TW" w:bidi="he-IL"/>
        </w:rPr>
      </w:pPr>
      <w:r>
        <w:rPr>
          <w:rFonts w:eastAsia="PMingLiU" w:cs="Arial"/>
          <w:b/>
          <w:bCs/>
          <w:sz w:val="28"/>
          <w:szCs w:val="28"/>
          <w:u w:val="single"/>
          <w:lang w:eastAsia="zh-TW" w:bidi="he-IL"/>
        </w:rPr>
        <w:t>Jahrgangsstufe 10 – „Fit für die Kursstufe“</w:t>
      </w:r>
    </w:p>
    <w:p w:rsidR="008449F5" w:rsidRDefault="008449F5" w:rsidP="00A82EAA">
      <w:pPr>
        <w:spacing w:after="0" w:line="240" w:lineRule="auto"/>
        <w:jc w:val="center"/>
        <w:rPr>
          <w:rFonts w:eastAsia="PMingLiU" w:cs="Arial"/>
          <w:b/>
          <w:bCs/>
          <w:sz w:val="28"/>
          <w:szCs w:val="28"/>
          <w:lang w:eastAsia="zh-TW" w:bidi="he-IL"/>
        </w:rPr>
      </w:pPr>
    </w:p>
    <w:p w:rsidR="008449F5" w:rsidRDefault="008449F5" w:rsidP="008449F5">
      <w:pPr>
        <w:spacing w:after="0" w:line="240" w:lineRule="auto"/>
        <w:rPr>
          <w:rFonts w:eastAsia="PMingLiU" w:cs="Arial"/>
          <w:bCs/>
          <w:lang w:eastAsia="zh-TW" w:bidi="he-IL"/>
        </w:rPr>
      </w:pPr>
      <w:r w:rsidRPr="008449F5">
        <w:rPr>
          <w:rFonts w:eastAsia="PMingLiU" w:cs="Arial"/>
          <w:bCs/>
          <w:lang w:eastAsia="zh-TW" w:bidi="he-IL"/>
        </w:rPr>
        <w:t xml:space="preserve">Unter dem Motto „Fit für die Kursstufe“ werden in der Jahrgangsstufe 10 Förderkurse in unterschiedlichen Fachbereichen angeboten, um die </w:t>
      </w:r>
      <w:proofErr w:type="spellStart"/>
      <w:r w:rsidRPr="008449F5">
        <w:rPr>
          <w:rFonts w:eastAsia="PMingLiU" w:cs="Arial"/>
          <w:bCs/>
          <w:lang w:eastAsia="zh-TW" w:bidi="he-IL"/>
        </w:rPr>
        <w:t>SchülerInnen</w:t>
      </w:r>
      <w:proofErr w:type="spellEnd"/>
      <w:r w:rsidRPr="008449F5">
        <w:rPr>
          <w:rFonts w:eastAsia="PMingLiU" w:cs="Arial"/>
          <w:bCs/>
          <w:lang w:eastAsia="zh-TW" w:bidi="he-IL"/>
        </w:rPr>
        <w:t xml:space="preserve"> optimal auf die Arbeitsweise in der gymnasialen Oberstufe vorzubereiten. </w:t>
      </w:r>
      <w:r>
        <w:rPr>
          <w:rFonts w:eastAsia="PMingLiU" w:cs="Arial"/>
          <w:bCs/>
          <w:lang w:eastAsia="zh-TW" w:bidi="he-IL"/>
        </w:rPr>
        <w:t>Die Fachlehrer der Stufe 9 empfehlen Teilnehmer für die entsprechenden Förderkurse, die dann eine Einladung erhalten. Weitere freie Plätze in den Kursen werden in einem offenen Anmeldeverfahren vergeben.</w:t>
      </w:r>
    </w:p>
    <w:p w:rsidR="008449F5" w:rsidRPr="008449F5" w:rsidRDefault="008449F5" w:rsidP="008449F5">
      <w:pPr>
        <w:spacing w:after="0" w:line="240" w:lineRule="auto"/>
        <w:rPr>
          <w:rFonts w:eastAsia="PMingLiU" w:cs="Arial"/>
          <w:bCs/>
          <w:lang w:eastAsia="zh-TW" w:bidi="he-IL"/>
        </w:rPr>
      </w:pPr>
    </w:p>
    <w:p w:rsidR="008449F5" w:rsidRDefault="008449F5" w:rsidP="00A82EAA">
      <w:pPr>
        <w:spacing w:after="0" w:line="240" w:lineRule="auto"/>
        <w:jc w:val="center"/>
        <w:rPr>
          <w:rFonts w:eastAsia="PMingLiU" w:cs="Arial"/>
          <w:b/>
          <w:bCs/>
          <w:u w:val="single"/>
          <w:lang w:eastAsia="zh-TW" w:bidi="he-IL"/>
        </w:rPr>
      </w:pPr>
    </w:p>
    <w:p w:rsidR="007D6B87" w:rsidRPr="00A82EAA" w:rsidRDefault="007D6B87" w:rsidP="00A82EAA">
      <w:pPr>
        <w:spacing w:after="0" w:line="240" w:lineRule="auto"/>
        <w:jc w:val="center"/>
        <w:rPr>
          <w:rFonts w:eastAsia="PMingLiU" w:cs="Arial"/>
          <w:b/>
          <w:bCs/>
          <w:u w:val="single"/>
          <w:lang w:eastAsia="zh-TW" w:bidi="he-IL"/>
        </w:rPr>
      </w:pPr>
      <w:r w:rsidRPr="00A82EAA">
        <w:rPr>
          <w:rFonts w:eastAsia="PMingLiU" w:cs="Arial"/>
          <w:b/>
          <w:bCs/>
          <w:u w:val="single"/>
          <w:lang w:eastAsia="zh-TW" w:bidi="he-IL"/>
        </w:rPr>
        <w:t xml:space="preserve">Fit für die Kursstufe Englisch </w:t>
      </w:r>
    </w:p>
    <w:p w:rsidR="00A82EAA" w:rsidRPr="00A82EAA" w:rsidRDefault="00A82EAA" w:rsidP="00A82EAA">
      <w:pPr>
        <w:spacing w:after="0" w:line="240" w:lineRule="auto"/>
        <w:jc w:val="center"/>
        <w:rPr>
          <w:rFonts w:eastAsia="PMingLiU" w:cs="Arial"/>
          <w:b/>
          <w:bCs/>
          <w:lang w:eastAsia="zh-TW" w:bidi="he-IL"/>
        </w:rPr>
      </w:pPr>
    </w:p>
    <w:p w:rsidR="005C3858" w:rsidRPr="005C3858" w:rsidRDefault="005C3858" w:rsidP="005C3858">
      <w:pPr>
        <w:spacing w:after="0" w:line="240" w:lineRule="auto"/>
        <w:jc w:val="both"/>
        <w:rPr>
          <w:rFonts w:eastAsia="PMingLiU" w:cstheme="minorHAnsi"/>
          <w:lang w:eastAsia="zh-TW" w:bidi="he-IL"/>
        </w:rPr>
      </w:pPr>
      <w:r w:rsidRPr="005C3858">
        <w:rPr>
          <w:rFonts w:eastAsia="PMingLiU" w:cstheme="minorHAnsi"/>
          <w:lang w:eastAsia="zh-TW" w:bidi="he-IL"/>
        </w:rPr>
        <w:t xml:space="preserve">Die Poolstunde „Fit für die Kursstufe Englisch“ richtet sich an leistungsschwächere Schülerinnen und Schüler, die vor dem Start in die Kursstufe noch einmal ihre Grundkenntnisse im Fach Englisch auffrischen wollen. Ein Schwerpunkt unserer Arbeit liegt auf der Wiederholung der wichtigsten Grammatikthemen, vor allem jedoch sollen weitere „Skills“ trainiert werden, die in der Oberstufe von zentraler Bedeutung sind, wie z.B. das Verfassen unterschiedlicher Textsorten, Hör- und Leseverstehen, Kurzreferate und mündliche Kommunikation.  </w:t>
      </w:r>
    </w:p>
    <w:p w:rsidR="00A82EAA" w:rsidRPr="005C3858" w:rsidRDefault="00A82EAA" w:rsidP="005C3858">
      <w:pPr>
        <w:spacing w:after="0"/>
        <w:jc w:val="both"/>
        <w:rPr>
          <w:rFonts w:eastAsia="PMingLiU" w:cstheme="minorHAnsi"/>
          <w:lang w:eastAsia="zh-TW" w:bidi="he-IL"/>
        </w:rPr>
      </w:pPr>
    </w:p>
    <w:p w:rsidR="00A82EAA" w:rsidRPr="00A82EAA" w:rsidRDefault="00A82EAA" w:rsidP="00A82EAA">
      <w:pPr>
        <w:spacing w:after="0" w:line="240" w:lineRule="auto"/>
        <w:jc w:val="both"/>
        <w:rPr>
          <w:rFonts w:eastAsia="PMingLiU" w:cs="Arial"/>
          <w:lang w:eastAsia="zh-TW" w:bidi="he-IL"/>
        </w:rPr>
      </w:pPr>
    </w:p>
    <w:p w:rsidR="00A82EAA" w:rsidRDefault="00A82EAA" w:rsidP="00A82EAA">
      <w:pPr>
        <w:spacing w:after="0" w:line="240" w:lineRule="auto"/>
        <w:jc w:val="center"/>
        <w:rPr>
          <w:rFonts w:eastAsia="PMingLiU" w:cs="Arial"/>
          <w:b/>
          <w:u w:val="single"/>
          <w:lang w:eastAsia="zh-TW" w:bidi="he-IL"/>
        </w:rPr>
      </w:pPr>
      <w:r w:rsidRPr="00A82EAA">
        <w:rPr>
          <w:rFonts w:eastAsia="PMingLiU" w:cs="Arial"/>
          <w:b/>
          <w:u w:val="single"/>
          <w:lang w:eastAsia="zh-TW" w:bidi="he-IL"/>
        </w:rPr>
        <w:t>Fit für die Kursstufe Mathematik</w:t>
      </w:r>
    </w:p>
    <w:p w:rsidR="00A82EAA" w:rsidRPr="00A82EAA" w:rsidRDefault="00A82EAA" w:rsidP="00A82EAA">
      <w:pPr>
        <w:spacing w:after="0" w:line="240" w:lineRule="auto"/>
        <w:jc w:val="center"/>
        <w:rPr>
          <w:rFonts w:eastAsia="PMingLiU" w:cs="Arial"/>
          <w:b/>
          <w:u w:val="single"/>
          <w:lang w:eastAsia="zh-TW" w:bidi="he-IL"/>
        </w:rPr>
      </w:pPr>
    </w:p>
    <w:p w:rsidR="005C3858" w:rsidRPr="005C3858" w:rsidRDefault="005C3858" w:rsidP="005C3858">
      <w:pPr>
        <w:shd w:val="clear" w:color="auto" w:fill="FFFFFF"/>
        <w:spacing w:after="0" w:line="240" w:lineRule="auto"/>
        <w:rPr>
          <w:rFonts w:eastAsia="Times New Roman" w:cstheme="minorHAnsi"/>
          <w:color w:val="1D2228"/>
          <w:lang w:eastAsia="de-DE"/>
        </w:rPr>
      </w:pPr>
      <w:r w:rsidRPr="005C3858">
        <w:rPr>
          <w:rFonts w:eastAsia="Times New Roman" w:cstheme="minorHAnsi"/>
          <w:b/>
          <w:bCs/>
          <w:color w:val="1D2228"/>
          <w:lang w:eastAsia="de-DE"/>
        </w:rPr>
        <w:t>Inhalte des Kurses: </w:t>
      </w:r>
    </w:p>
    <w:p w:rsidR="005C3858" w:rsidRPr="005C3858" w:rsidRDefault="005C3858" w:rsidP="005C3858">
      <w:pPr>
        <w:shd w:val="clear" w:color="auto" w:fill="FFFFFF"/>
        <w:spacing w:after="0" w:line="240" w:lineRule="auto"/>
        <w:rPr>
          <w:rFonts w:eastAsia="Times New Roman" w:cstheme="minorHAnsi"/>
          <w:color w:val="1D2228"/>
          <w:lang w:eastAsia="de-DE"/>
        </w:rPr>
      </w:pPr>
      <w:r w:rsidRPr="005C3858">
        <w:rPr>
          <w:rFonts w:eastAsia="Times New Roman" w:cstheme="minorHAnsi"/>
          <w:color w:val="1D2228"/>
          <w:lang w:eastAsia="de-DE"/>
        </w:rPr>
        <w:t>Die Themen der Klasse 10 (sowie auch einige Grundlagen aus der Mittelstufe) werden vertieft. Dabei wird sehr viel Wert auf das Üben gelegt. Es wird dabei eng am Lehrplan bzw. am Buch der Klasse 10 gearbeitet. </w:t>
      </w:r>
    </w:p>
    <w:p w:rsidR="005C3858" w:rsidRPr="005C3858" w:rsidRDefault="005C3858" w:rsidP="005C3858">
      <w:pPr>
        <w:shd w:val="clear" w:color="auto" w:fill="FFFFFF"/>
        <w:spacing w:after="0" w:line="240" w:lineRule="auto"/>
        <w:rPr>
          <w:rFonts w:eastAsia="Times New Roman" w:cstheme="minorHAnsi"/>
          <w:color w:val="1D2228"/>
          <w:lang w:eastAsia="de-DE"/>
        </w:rPr>
      </w:pPr>
      <w:r w:rsidRPr="005C3858">
        <w:rPr>
          <w:rFonts w:eastAsia="Times New Roman" w:cstheme="minorHAnsi"/>
          <w:color w:val="1D2228"/>
          <w:lang w:eastAsia="de-DE"/>
        </w:rPr>
        <w:t>Da in Klasse 10 sehr viel Stoff behandelt wird und im Matheunterricht ggf. weniger Zeit zum Üben bleiben kann, ist der Kurs Schülerinnen und Schülern zu empfehlen, die generell in Mathe mehr Übung brauchen, um den Stoff zu vertiefen.</w:t>
      </w:r>
    </w:p>
    <w:p w:rsidR="005C3858" w:rsidRPr="005C3858" w:rsidRDefault="005C3858" w:rsidP="005C3858">
      <w:pPr>
        <w:shd w:val="clear" w:color="auto" w:fill="FFFFFF"/>
        <w:spacing w:after="0" w:line="240" w:lineRule="auto"/>
        <w:rPr>
          <w:rFonts w:eastAsia="Times New Roman" w:cstheme="minorHAnsi"/>
          <w:color w:val="1D2228"/>
          <w:lang w:eastAsia="de-DE"/>
        </w:rPr>
      </w:pPr>
      <w:r w:rsidRPr="005C3858">
        <w:rPr>
          <w:rFonts w:eastAsia="Times New Roman" w:cstheme="minorHAnsi"/>
          <w:b/>
          <w:bCs/>
          <w:color w:val="1D2228"/>
          <w:lang w:eastAsia="de-DE"/>
        </w:rPr>
        <w:t>Ziele des Kurses: </w:t>
      </w:r>
    </w:p>
    <w:p w:rsidR="005C3858" w:rsidRPr="005C3858" w:rsidRDefault="005C3858" w:rsidP="005C3858">
      <w:pPr>
        <w:shd w:val="clear" w:color="auto" w:fill="FFFFFF"/>
        <w:spacing w:after="0" w:line="240" w:lineRule="auto"/>
        <w:rPr>
          <w:rFonts w:eastAsia="Times New Roman" w:cstheme="minorHAnsi"/>
          <w:color w:val="1D2228"/>
          <w:lang w:eastAsia="de-DE"/>
        </w:rPr>
      </w:pPr>
      <w:r w:rsidRPr="005C3858">
        <w:rPr>
          <w:rFonts w:eastAsia="Times New Roman" w:cstheme="minorHAnsi"/>
          <w:color w:val="1D2228"/>
          <w:lang w:eastAsia="de-DE"/>
        </w:rPr>
        <w:t>Der Anschluss an den Mathematikunterricht der Kursstufe soll verbessert bzw. die Grundlagen für eine erfolgreiche Mitarbeit im Unterricht in den Klassen 10, 11 und 12 sollen erarbeitet werden.</w:t>
      </w:r>
    </w:p>
    <w:p w:rsidR="00A82EAA" w:rsidRPr="00A82EAA" w:rsidRDefault="00A82EAA" w:rsidP="00A82EAA">
      <w:pPr>
        <w:spacing w:after="0" w:line="240" w:lineRule="auto"/>
        <w:jc w:val="both"/>
        <w:rPr>
          <w:rFonts w:eastAsia="Cambria" w:cs="Arial"/>
        </w:rPr>
      </w:pPr>
    </w:p>
    <w:p w:rsidR="00A82EAA" w:rsidRPr="00A82EAA" w:rsidRDefault="00A82EAA" w:rsidP="00A82EAA">
      <w:pPr>
        <w:spacing w:after="0" w:line="240" w:lineRule="auto"/>
        <w:jc w:val="both"/>
        <w:rPr>
          <w:rFonts w:eastAsia="PMingLiU" w:cs="Arial"/>
          <w:lang w:eastAsia="zh-TW" w:bidi="he-IL"/>
        </w:rPr>
      </w:pPr>
    </w:p>
    <w:p w:rsidR="00A82EAA" w:rsidRPr="00A82EAA" w:rsidRDefault="00A82EAA" w:rsidP="00A82EAA">
      <w:pPr>
        <w:spacing w:after="0" w:line="240" w:lineRule="auto"/>
        <w:jc w:val="center"/>
        <w:rPr>
          <w:rFonts w:eastAsia="Calibri" w:cs="Arial"/>
          <w:bCs/>
          <w:lang w:val="es-ES"/>
        </w:rPr>
      </w:pPr>
      <w:r w:rsidRPr="00A82EAA">
        <w:rPr>
          <w:b/>
          <w:u w:val="single"/>
        </w:rPr>
        <w:t>Fit für die Kursstufe Spanisch</w:t>
      </w:r>
      <w:r>
        <w:rPr>
          <w:b/>
          <w:u w:val="single"/>
        </w:rPr>
        <w:t xml:space="preserve"> - </w:t>
      </w:r>
      <w:r w:rsidRPr="00A82EAA">
        <w:rPr>
          <w:rFonts w:eastAsia="Calibri" w:cs="Arial"/>
          <w:b/>
          <w:bCs/>
          <w:u w:val="single"/>
          <w:lang w:val="es-ES"/>
        </w:rPr>
        <w:t>„Preparación al Diploma de Español (DELE)”</w:t>
      </w:r>
    </w:p>
    <w:p w:rsidR="00A82EAA" w:rsidRDefault="00A82EAA" w:rsidP="00A82EAA">
      <w:pPr>
        <w:spacing w:after="0" w:line="240" w:lineRule="auto"/>
        <w:rPr>
          <w:rFonts w:eastAsia="Calibri" w:cs="Arial"/>
          <w:bCs/>
        </w:rPr>
      </w:pPr>
    </w:p>
    <w:p w:rsidR="00A82EAA" w:rsidRPr="00A82EAA" w:rsidRDefault="00A82EAA" w:rsidP="00A82EAA">
      <w:pPr>
        <w:spacing w:after="0" w:line="240" w:lineRule="auto"/>
        <w:rPr>
          <w:rFonts w:eastAsia="Calibri" w:cs="Arial"/>
          <w:b/>
          <w:bCs/>
        </w:rPr>
      </w:pPr>
      <w:r w:rsidRPr="00A82EAA">
        <w:rPr>
          <w:rFonts w:eastAsia="Calibri" w:cs="Arial"/>
          <w:bCs/>
        </w:rPr>
        <w:t xml:space="preserve">Der Förderkurs „Fit für die Oberstufe - </w:t>
      </w:r>
      <w:proofErr w:type="spellStart"/>
      <w:r w:rsidRPr="00A82EAA">
        <w:rPr>
          <w:rFonts w:eastAsia="Calibri" w:cs="Arial"/>
          <w:bCs/>
        </w:rPr>
        <w:t>Preparación</w:t>
      </w:r>
      <w:proofErr w:type="spellEnd"/>
      <w:r w:rsidRPr="00A82EAA">
        <w:rPr>
          <w:rFonts w:eastAsia="Calibri" w:cs="Arial"/>
          <w:bCs/>
        </w:rPr>
        <w:t xml:space="preserve"> al </w:t>
      </w:r>
      <w:proofErr w:type="spellStart"/>
      <w:r w:rsidRPr="00A82EAA">
        <w:rPr>
          <w:rFonts w:eastAsia="Calibri" w:cs="Arial"/>
          <w:bCs/>
        </w:rPr>
        <w:t>Diploma</w:t>
      </w:r>
      <w:proofErr w:type="spellEnd"/>
      <w:r w:rsidRPr="00A82EAA">
        <w:rPr>
          <w:rFonts w:eastAsia="Calibri" w:cs="Arial"/>
          <w:bCs/>
        </w:rPr>
        <w:t xml:space="preserve"> de </w:t>
      </w:r>
      <w:proofErr w:type="spellStart"/>
      <w:r w:rsidRPr="00A82EAA">
        <w:rPr>
          <w:rFonts w:eastAsia="Calibri" w:cs="Arial"/>
          <w:bCs/>
        </w:rPr>
        <w:t>Español</w:t>
      </w:r>
      <w:proofErr w:type="spellEnd"/>
      <w:r w:rsidRPr="00A82EAA">
        <w:rPr>
          <w:rFonts w:eastAsia="Calibri" w:cs="Arial"/>
          <w:bCs/>
        </w:rPr>
        <w:t xml:space="preserve"> (DELE)“ richtet sich an alle Spanischschüler und -</w:t>
      </w:r>
      <w:proofErr w:type="spellStart"/>
      <w:r w:rsidRPr="00A82EAA">
        <w:rPr>
          <w:rFonts w:eastAsia="Calibri" w:cs="Arial"/>
          <w:bCs/>
        </w:rPr>
        <w:t>schülerinnen</w:t>
      </w:r>
      <w:proofErr w:type="spellEnd"/>
      <w:r w:rsidRPr="00A82EAA">
        <w:rPr>
          <w:rFonts w:eastAsia="Calibri" w:cs="Arial"/>
          <w:bCs/>
        </w:rPr>
        <w:t xml:space="preserve"> der 10. Klassen, die ihre Sprachkenntnisse im Fach Spanisch vertiefen und erweitern wollen. Der Kurs bietet durch vielseitige schriftliche und kommunikative Übungen eine gezielte Vorbereitung auf das Sprachzertifikat „DELE“, ist aber dennoch offen für Schüler und Schülerinnen, die ihre Sprachfähigkeit trainieren wollen, ohne die Prüfung abzulegen. Die im Kurs erworbenen Sprachkompetenzen (Bildbeschreibung, Verfassen kreativer Texte, Sprachmittlung, argumentieren und diskutieren etc.) bilden eine solide Grundlage für die erfolgreiche Teilnahme an einem Oberstufenkurs Spanisch.</w:t>
      </w:r>
      <w:r w:rsidRPr="00A82EAA">
        <w:rPr>
          <w:rFonts w:eastAsia="Calibri" w:cs="Arial"/>
          <w:b/>
          <w:bCs/>
        </w:rPr>
        <w:t xml:space="preserve"> </w:t>
      </w:r>
    </w:p>
    <w:p w:rsidR="00A82EAA" w:rsidRPr="00A82EAA" w:rsidRDefault="00A82EAA" w:rsidP="00A82EAA">
      <w:pPr>
        <w:spacing w:line="240" w:lineRule="auto"/>
        <w:rPr>
          <w:rFonts w:eastAsia="Calibri" w:cs="Arial"/>
          <w:bCs/>
        </w:rPr>
      </w:pPr>
      <w:r w:rsidRPr="00A82EAA">
        <w:rPr>
          <w:rFonts w:eastAsia="Calibri" w:cs="Arial"/>
          <w:b/>
          <w:bCs/>
        </w:rPr>
        <w:t xml:space="preserve">Kosten: ca. 150 EUR </w:t>
      </w:r>
      <w:r w:rsidRPr="00A82EAA">
        <w:rPr>
          <w:rFonts w:eastAsia="Calibri" w:cs="Arial"/>
          <w:bCs/>
        </w:rPr>
        <w:t>(nur für Prüflinge des Sprachdiploms DELE)</w:t>
      </w:r>
    </w:p>
    <w:p w:rsidR="00A82EAA" w:rsidRPr="00A82EAA" w:rsidRDefault="00A82EAA" w:rsidP="00A82EAA">
      <w:pPr>
        <w:spacing w:line="240" w:lineRule="auto"/>
        <w:rPr>
          <w:rFonts w:eastAsia="Calibri" w:cs="Arial"/>
          <w:bCs/>
        </w:rPr>
      </w:pPr>
    </w:p>
    <w:p w:rsidR="005C3858" w:rsidRDefault="005C3858" w:rsidP="00A82EAA">
      <w:pPr>
        <w:spacing w:line="240" w:lineRule="auto"/>
        <w:jc w:val="center"/>
        <w:rPr>
          <w:rFonts w:eastAsia="Calibri" w:cs="Arial"/>
          <w:b/>
          <w:bCs/>
          <w:u w:val="single"/>
        </w:rPr>
      </w:pPr>
    </w:p>
    <w:p w:rsidR="005C3858" w:rsidRDefault="005C3858" w:rsidP="00A82EAA">
      <w:pPr>
        <w:spacing w:line="240" w:lineRule="auto"/>
        <w:jc w:val="center"/>
        <w:rPr>
          <w:rFonts w:eastAsia="Calibri" w:cs="Arial"/>
          <w:b/>
          <w:bCs/>
          <w:u w:val="single"/>
        </w:rPr>
      </w:pPr>
    </w:p>
    <w:p w:rsidR="005C3858" w:rsidRDefault="005C3858" w:rsidP="00A82EAA">
      <w:pPr>
        <w:spacing w:line="240" w:lineRule="auto"/>
        <w:jc w:val="center"/>
        <w:rPr>
          <w:rFonts w:eastAsia="Calibri" w:cs="Arial"/>
          <w:b/>
          <w:bCs/>
          <w:u w:val="single"/>
        </w:rPr>
      </w:pPr>
      <w:bookmarkStart w:id="0" w:name="_GoBack"/>
      <w:bookmarkEnd w:id="0"/>
    </w:p>
    <w:p w:rsidR="00A82EAA" w:rsidRPr="00A82EAA" w:rsidRDefault="00A82EAA" w:rsidP="00A82EAA">
      <w:pPr>
        <w:spacing w:line="240" w:lineRule="auto"/>
        <w:jc w:val="center"/>
        <w:rPr>
          <w:rFonts w:eastAsia="Calibri" w:cs="Arial"/>
          <w:b/>
          <w:bCs/>
          <w:u w:val="single"/>
        </w:rPr>
      </w:pPr>
      <w:r w:rsidRPr="00A82EAA">
        <w:rPr>
          <w:rFonts w:eastAsia="Calibri" w:cs="Arial"/>
          <w:b/>
          <w:bCs/>
          <w:u w:val="single"/>
        </w:rPr>
        <w:lastRenderedPageBreak/>
        <w:t>Fit für die Kursstufe Latein</w:t>
      </w:r>
    </w:p>
    <w:p w:rsidR="00A82EAA" w:rsidRPr="005C3858" w:rsidRDefault="005C3858" w:rsidP="00A82EAA">
      <w:pPr>
        <w:spacing w:line="240" w:lineRule="auto"/>
        <w:rPr>
          <w:rFonts w:eastAsia="Times New Roman" w:cstheme="minorHAnsi"/>
          <w:lang w:eastAsia="de-DE"/>
        </w:rPr>
      </w:pPr>
      <w:r w:rsidRPr="005C3858">
        <w:rPr>
          <w:rFonts w:cstheme="minorHAnsi"/>
          <w:color w:val="1D2228"/>
          <w:shd w:val="clear" w:color="auto" w:fill="FFFFFF"/>
        </w:rPr>
        <w:t>Der Kurs vertieft für die Kursstufe relevante Themen.</w:t>
      </w:r>
      <w:r w:rsidRPr="005C3858">
        <w:rPr>
          <w:rFonts w:cstheme="minorHAnsi"/>
          <w:color w:val="1D2228"/>
        </w:rPr>
        <w:br/>
      </w:r>
      <w:r w:rsidRPr="005C3858">
        <w:rPr>
          <w:rFonts w:cstheme="minorHAnsi"/>
          <w:color w:val="1D2228"/>
          <w:shd w:val="clear" w:color="auto" w:fill="FFFFFF"/>
        </w:rPr>
        <w:t>- Vertiefung ausgewählter grammatischer Themen:</w:t>
      </w:r>
      <w:r w:rsidRPr="005C3858">
        <w:rPr>
          <w:rFonts w:cstheme="minorHAnsi"/>
          <w:color w:val="1D2228"/>
        </w:rPr>
        <w:br/>
      </w:r>
      <w:r w:rsidRPr="005C3858">
        <w:rPr>
          <w:rFonts w:cstheme="minorHAnsi"/>
          <w:color w:val="1D2228"/>
          <w:shd w:val="clear" w:color="auto" w:fill="FFFFFF"/>
        </w:rPr>
        <w:t>- Systematisierung und Spezialfälle der Formenlehre</w:t>
      </w:r>
      <w:r w:rsidRPr="005C3858">
        <w:rPr>
          <w:rFonts w:cstheme="minorHAnsi"/>
          <w:color w:val="1D2228"/>
        </w:rPr>
        <w:br/>
      </w:r>
      <w:r w:rsidRPr="005C3858">
        <w:rPr>
          <w:rFonts w:cstheme="minorHAnsi"/>
          <w:color w:val="FF0000"/>
          <w:shd w:val="clear" w:color="auto" w:fill="FFFFFF"/>
        </w:rPr>
        <w:t>- </w:t>
      </w:r>
      <w:r w:rsidRPr="005C3858">
        <w:rPr>
          <w:rFonts w:cstheme="minorHAnsi"/>
          <w:color w:val="1D2228"/>
          <w:shd w:val="clear" w:color="auto" w:fill="FFFFFF"/>
        </w:rPr>
        <w:t>Umgang mit langen Satzgefügen</w:t>
      </w:r>
      <w:r w:rsidRPr="005C3858">
        <w:rPr>
          <w:rFonts w:cstheme="minorHAnsi"/>
          <w:color w:val="1D2228"/>
        </w:rPr>
        <w:br/>
      </w:r>
      <w:r w:rsidRPr="005C3858">
        <w:rPr>
          <w:rFonts w:cstheme="minorHAnsi"/>
          <w:color w:val="1D2228"/>
          <w:shd w:val="clear" w:color="auto" w:fill="FFFFFF"/>
        </w:rPr>
        <w:t>- vertiefte Arbeit mit dem Wörterbuch</w:t>
      </w:r>
      <w:r w:rsidRPr="005C3858">
        <w:rPr>
          <w:rFonts w:cstheme="minorHAnsi"/>
          <w:color w:val="1D2228"/>
        </w:rPr>
        <w:br/>
      </w:r>
      <w:r w:rsidRPr="005C3858">
        <w:rPr>
          <w:rFonts w:cstheme="minorHAnsi"/>
          <w:color w:val="1D2228"/>
          <w:shd w:val="clear" w:color="auto" w:fill="FFFFFF"/>
        </w:rPr>
        <w:t>- ausgewählte zusätzliche Lektüre in Absprache mit dem Klassenunterricht</w:t>
      </w:r>
      <w:r w:rsidRPr="005C3858">
        <w:rPr>
          <w:rFonts w:cstheme="minorHAnsi"/>
          <w:color w:val="1D2228"/>
        </w:rPr>
        <w:br/>
      </w:r>
      <w:r w:rsidRPr="005C3858">
        <w:rPr>
          <w:rFonts w:cstheme="minorHAnsi"/>
          <w:color w:val="1D2228"/>
          <w:shd w:val="clear" w:color="auto" w:fill="FFFFFF"/>
        </w:rPr>
        <w:t>- vertiefte sprachlich-stilistische Analyse ausgewählter Textstellen</w:t>
      </w:r>
      <w:r w:rsidRPr="005C3858">
        <w:rPr>
          <w:rFonts w:cstheme="minorHAnsi"/>
          <w:color w:val="1D2228"/>
        </w:rPr>
        <w:br/>
      </w:r>
      <w:r w:rsidRPr="005C3858">
        <w:rPr>
          <w:rFonts w:cstheme="minorHAnsi"/>
          <w:color w:val="1D2228"/>
          <w:shd w:val="clear" w:color="auto" w:fill="FFFFFF"/>
        </w:rPr>
        <w:t>- kulturhistorische und gesellschaftspolitische Ergänzungen</w:t>
      </w:r>
      <w:r w:rsidRPr="005C3858">
        <w:rPr>
          <w:rFonts w:cstheme="minorHAnsi"/>
          <w:color w:val="1D2228"/>
        </w:rPr>
        <w:br/>
      </w:r>
      <w:r w:rsidRPr="005C3858">
        <w:rPr>
          <w:rFonts w:cstheme="minorHAnsi"/>
          <w:color w:val="1D2228"/>
          <w:shd w:val="clear" w:color="auto" w:fill="FFFFFF"/>
        </w:rPr>
        <w:t>Der Schwierigkeitsgrad der Lektüren entspricht dem oberen Niveau im Klassenunterricht</w:t>
      </w:r>
    </w:p>
    <w:p w:rsidR="005C3858" w:rsidRDefault="005C3858" w:rsidP="00A82EAA">
      <w:pPr>
        <w:spacing w:line="240" w:lineRule="auto"/>
        <w:jc w:val="center"/>
        <w:rPr>
          <w:b/>
          <w:u w:val="single"/>
        </w:rPr>
      </w:pPr>
    </w:p>
    <w:p w:rsidR="00A82EAA" w:rsidRPr="00A82EAA" w:rsidRDefault="00A82EAA" w:rsidP="00A82EAA">
      <w:pPr>
        <w:spacing w:line="240" w:lineRule="auto"/>
        <w:jc w:val="center"/>
        <w:rPr>
          <w:b/>
          <w:u w:val="single"/>
        </w:rPr>
      </w:pPr>
      <w:r w:rsidRPr="00A82EAA">
        <w:rPr>
          <w:b/>
          <w:u w:val="single"/>
        </w:rPr>
        <w:t xml:space="preserve">Fit für die Kursstufe </w:t>
      </w:r>
      <w:r w:rsidR="005C3858">
        <w:rPr>
          <w:b/>
          <w:u w:val="single"/>
        </w:rPr>
        <w:t>Naturwissenschaft mit Schwerpunkt Chemie</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Es werden einerseits allgemeine naturwissenschaftliche Arbeitsweise</w:t>
      </w:r>
      <w:r>
        <w:rPr>
          <w:rFonts w:eastAsia="SimSun" w:cs="Arial"/>
          <w:kern w:val="3"/>
          <w:lang w:eastAsia="zh-CN" w:bidi="hi-IN"/>
        </w:rPr>
        <w:t>n trainiert, andererseits grund</w:t>
      </w:r>
      <w:r w:rsidRPr="005C3858">
        <w:rPr>
          <w:rFonts w:eastAsia="SimSun" w:cs="Arial"/>
          <w:kern w:val="3"/>
          <w:lang w:eastAsia="zh-CN" w:bidi="hi-IN"/>
        </w:rPr>
        <w:t>legende Konzepte der Chemie aufgearbeitet.</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Schwerpunkte werden entsprechend den Bedürfnissen der Teilnehmerinnen und Teilnehmer gesetzt.</w:t>
      </w:r>
    </w:p>
    <w:p w:rsidR="005C3858" w:rsidRPr="005C3858" w:rsidRDefault="005C3858" w:rsidP="005C3858">
      <w:pPr>
        <w:spacing w:after="0" w:line="240" w:lineRule="auto"/>
        <w:rPr>
          <w:rFonts w:eastAsia="SimSun" w:cs="Arial"/>
          <w:kern w:val="3"/>
          <w:lang w:eastAsia="zh-CN" w:bidi="hi-IN"/>
        </w:rPr>
      </w:pP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1. allgemeine naturwissenschaftliche Arbeitsweisen – mögliche Themenbereiche:</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korrekte Fachsprache</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wissenschaftliche Texte verstehen</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Diagramme zeichnen und auswerten</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Umgang mit Formeln und Einheiten</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Umgang mit dem Taschenrechner</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Versuchsprotokoll</w:t>
      </w:r>
    </w:p>
    <w:p w:rsidR="005C3858" w:rsidRPr="005C3858" w:rsidRDefault="005C3858" w:rsidP="005C3858">
      <w:pPr>
        <w:spacing w:after="0" w:line="240" w:lineRule="auto"/>
        <w:rPr>
          <w:rFonts w:eastAsia="SimSun" w:cs="Arial"/>
          <w:kern w:val="3"/>
          <w:lang w:eastAsia="zh-CN" w:bidi="hi-IN"/>
        </w:rPr>
      </w:pP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2. Chemie – mögliche Themenbereiche:</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zwischenmolekulare Kräfte</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Ionenbindung / Kristallgitter</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Atombindung / Strukturformeln / Elektronenpaarabstoßungsmodell</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Redoxreaktionen</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Säure-Base-Chemie</w:t>
      </w:r>
    </w:p>
    <w:p w:rsidR="005C3858" w:rsidRPr="005C3858"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chemisches Rechnen</w:t>
      </w:r>
    </w:p>
    <w:p w:rsidR="00A82EAA" w:rsidRPr="00A82EAA" w:rsidRDefault="005C3858" w:rsidP="005C3858">
      <w:pPr>
        <w:spacing w:after="0" w:line="240" w:lineRule="auto"/>
        <w:rPr>
          <w:rFonts w:eastAsia="SimSun" w:cs="Arial"/>
          <w:kern w:val="3"/>
          <w:lang w:eastAsia="zh-CN" w:bidi="hi-IN"/>
        </w:rPr>
      </w:pPr>
      <w:r w:rsidRPr="005C3858">
        <w:rPr>
          <w:rFonts w:eastAsia="SimSun" w:cs="Arial"/>
          <w:kern w:val="3"/>
          <w:lang w:eastAsia="zh-CN" w:bidi="hi-IN"/>
        </w:rPr>
        <w:t>•</w:t>
      </w:r>
      <w:r w:rsidRPr="005C3858">
        <w:rPr>
          <w:rFonts w:eastAsia="SimSun" w:cs="Arial"/>
          <w:kern w:val="3"/>
          <w:lang w:eastAsia="zh-CN" w:bidi="hi-IN"/>
        </w:rPr>
        <w:tab/>
        <w:t>organische Chemie: Isomerie, Benennung, funktionelle Gruppen</w:t>
      </w:r>
    </w:p>
    <w:p w:rsidR="00A1793A" w:rsidRDefault="00A1793A" w:rsidP="00A82EAA">
      <w:pPr>
        <w:spacing w:line="240" w:lineRule="auto"/>
        <w:jc w:val="center"/>
        <w:rPr>
          <w:rFonts w:eastAsia="SimSun" w:cs="Arial"/>
          <w:b/>
          <w:kern w:val="3"/>
          <w:u w:val="single"/>
          <w:lang w:eastAsia="zh-CN" w:bidi="hi-IN"/>
        </w:rPr>
      </w:pPr>
    </w:p>
    <w:p w:rsidR="00A82EAA" w:rsidRDefault="00A82EAA"/>
    <w:sectPr w:rsidR="00A82E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2EC"/>
    <w:multiLevelType w:val="hybridMultilevel"/>
    <w:tmpl w:val="97B8D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3915B2E"/>
    <w:multiLevelType w:val="hybridMultilevel"/>
    <w:tmpl w:val="98FEC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74739D"/>
    <w:multiLevelType w:val="multilevel"/>
    <w:tmpl w:val="3AB0D04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74DB"/>
    <w:rsid w:val="000104D2"/>
    <w:rsid w:val="00012F65"/>
    <w:rsid w:val="00014693"/>
    <w:rsid w:val="000218F5"/>
    <w:rsid w:val="00032E89"/>
    <w:rsid w:val="000351FD"/>
    <w:rsid w:val="0004243B"/>
    <w:rsid w:val="00043E9D"/>
    <w:rsid w:val="000451B5"/>
    <w:rsid w:val="000469BF"/>
    <w:rsid w:val="00053BDC"/>
    <w:rsid w:val="0008122E"/>
    <w:rsid w:val="00081976"/>
    <w:rsid w:val="00083130"/>
    <w:rsid w:val="00084C8C"/>
    <w:rsid w:val="00085863"/>
    <w:rsid w:val="00091339"/>
    <w:rsid w:val="000A1017"/>
    <w:rsid w:val="000B0D18"/>
    <w:rsid w:val="000B1811"/>
    <w:rsid w:val="000B731F"/>
    <w:rsid w:val="000D4F8B"/>
    <w:rsid w:val="000D6629"/>
    <w:rsid w:val="000E52D0"/>
    <w:rsid w:val="000F3D2C"/>
    <w:rsid w:val="000F43D9"/>
    <w:rsid w:val="001011EB"/>
    <w:rsid w:val="001158D5"/>
    <w:rsid w:val="0011644D"/>
    <w:rsid w:val="001172A4"/>
    <w:rsid w:val="00117D10"/>
    <w:rsid w:val="00123316"/>
    <w:rsid w:val="001244DC"/>
    <w:rsid w:val="001303F3"/>
    <w:rsid w:val="00134C6F"/>
    <w:rsid w:val="00136AE7"/>
    <w:rsid w:val="001439D5"/>
    <w:rsid w:val="00143B44"/>
    <w:rsid w:val="00150BE0"/>
    <w:rsid w:val="0015138A"/>
    <w:rsid w:val="00152CCB"/>
    <w:rsid w:val="0015565D"/>
    <w:rsid w:val="00156C70"/>
    <w:rsid w:val="00164594"/>
    <w:rsid w:val="0016652A"/>
    <w:rsid w:val="00174C14"/>
    <w:rsid w:val="00177F35"/>
    <w:rsid w:val="00187C80"/>
    <w:rsid w:val="00192AD1"/>
    <w:rsid w:val="001A2DAA"/>
    <w:rsid w:val="001B64B6"/>
    <w:rsid w:val="001C3F82"/>
    <w:rsid w:val="001C6281"/>
    <w:rsid w:val="001D23CB"/>
    <w:rsid w:val="001D4919"/>
    <w:rsid w:val="001D5901"/>
    <w:rsid w:val="001E051D"/>
    <w:rsid w:val="001E0838"/>
    <w:rsid w:val="001E2A4D"/>
    <w:rsid w:val="001E42AE"/>
    <w:rsid w:val="001E61EE"/>
    <w:rsid w:val="001F5659"/>
    <w:rsid w:val="00211DFA"/>
    <w:rsid w:val="002140F1"/>
    <w:rsid w:val="002240C3"/>
    <w:rsid w:val="002329AF"/>
    <w:rsid w:val="002352B5"/>
    <w:rsid w:val="002353E4"/>
    <w:rsid w:val="00241D1B"/>
    <w:rsid w:val="00244F0E"/>
    <w:rsid w:val="002473F9"/>
    <w:rsid w:val="00257AC3"/>
    <w:rsid w:val="00273F8B"/>
    <w:rsid w:val="002809A8"/>
    <w:rsid w:val="002950BA"/>
    <w:rsid w:val="00296B29"/>
    <w:rsid w:val="002A28FA"/>
    <w:rsid w:val="002A5D41"/>
    <w:rsid w:val="002B0418"/>
    <w:rsid w:val="002C3057"/>
    <w:rsid w:val="002C42DB"/>
    <w:rsid w:val="002C4AE5"/>
    <w:rsid w:val="002C61C5"/>
    <w:rsid w:val="002D0457"/>
    <w:rsid w:val="002D2D54"/>
    <w:rsid w:val="002D3C95"/>
    <w:rsid w:val="002E15F3"/>
    <w:rsid w:val="002E532D"/>
    <w:rsid w:val="002F03FD"/>
    <w:rsid w:val="00312844"/>
    <w:rsid w:val="00312AA5"/>
    <w:rsid w:val="00313019"/>
    <w:rsid w:val="003203C8"/>
    <w:rsid w:val="0032120C"/>
    <w:rsid w:val="003252C2"/>
    <w:rsid w:val="00331EB0"/>
    <w:rsid w:val="0033240E"/>
    <w:rsid w:val="00342566"/>
    <w:rsid w:val="00344044"/>
    <w:rsid w:val="003456D8"/>
    <w:rsid w:val="00345ACA"/>
    <w:rsid w:val="003465F6"/>
    <w:rsid w:val="00346815"/>
    <w:rsid w:val="0034780C"/>
    <w:rsid w:val="0035214C"/>
    <w:rsid w:val="0035223C"/>
    <w:rsid w:val="00352306"/>
    <w:rsid w:val="0035353B"/>
    <w:rsid w:val="0037054B"/>
    <w:rsid w:val="003813EC"/>
    <w:rsid w:val="003874EA"/>
    <w:rsid w:val="00390BD6"/>
    <w:rsid w:val="00393D44"/>
    <w:rsid w:val="003A1929"/>
    <w:rsid w:val="003A3A65"/>
    <w:rsid w:val="003D2CF0"/>
    <w:rsid w:val="003E0F48"/>
    <w:rsid w:val="003E5FCF"/>
    <w:rsid w:val="003E7B19"/>
    <w:rsid w:val="003E7E6D"/>
    <w:rsid w:val="003F3A11"/>
    <w:rsid w:val="003F3D0E"/>
    <w:rsid w:val="004108F1"/>
    <w:rsid w:val="0041310F"/>
    <w:rsid w:val="00425DED"/>
    <w:rsid w:val="00426706"/>
    <w:rsid w:val="00430919"/>
    <w:rsid w:val="00432283"/>
    <w:rsid w:val="004416EC"/>
    <w:rsid w:val="00446271"/>
    <w:rsid w:val="004471F5"/>
    <w:rsid w:val="00470411"/>
    <w:rsid w:val="00471286"/>
    <w:rsid w:val="00480367"/>
    <w:rsid w:val="0048293C"/>
    <w:rsid w:val="00482F4C"/>
    <w:rsid w:val="00490578"/>
    <w:rsid w:val="004921BF"/>
    <w:rsid w:val="0049585E"/>
    <w:rsid w:val="00497064"/>
    <w:rsid w:val="004B3EA4"/>
    <w:rsid w:val="004B4B53"/>
    <w:rsid w:val="004B4CAB"/>
    <w:rsid w:val="004C0CD7"/>
    <w:rsid w:val="004D37F7"/>
    <w:rsid w:val="004E5FD9"/>
    <w:rsid w:val="004F17FB"/>
    <w:rsid w:val="004F2D52"/>
    <w:rsid w:val="004F3DE9"/>
    <w:rsid w:val="00513F8C"/>
    <w:rsid w:val="005166B0"/>
    <w:rsid w:val="00526412"/>
    <w:rsid w:val="00526CB5"/>
    <w:rsid w:val="00526E60"/>
    <w:rsid w:val="00536A99"/>
    <w:rsid w:val="00540518"/>
    <w:rsid w:val="005505F5"/>
    <w:rsid w:val="0055565A"/>
    <w:rsid w:val="005625DD"/>
    <w:rsid w:val="005651E7"/>
    <w:rsid w:val="00580120"/>
    <w:rsid w:val="00581F7B"/>
    <w:rsid w:val="005828E2"/>
    <w:rsid w:val="005902FD"/>
    <w:rsid w:val="00595096"/>
    <w:rsid w:val="005A15B3"/>
    <w:rsid w:val="005A4702"/>
    <w:rsid w:val="005A7EFC"/>
    <w:rsid w:val="005B1142"/>
    <w:rsid w:val="005B2355"/>
    <w:rsid w:val="005B5FDA"/>
    <w:rsid w:val="005C17D5"/>
    <w:rsid w:val="005C3780"/>
    <w:rsid w:val="005C3858"/>
    <w:rsid w:val="005C4D57"/>
    <w:rsid w:val="005C7EB6"/>
    <w:rsid w:val="005E2844"/>
    <w:rsid w:val="005F0288"/>
    <w:rsid w:val="005F36FF"/>
    <w:rsid w:val="005F5951"/>
    <w:rsid w:val="005F790D"/>
    <w:rsid w:val="00603DFB"/>
    <w:rsid w:val="0061609C"/>
    <w:rsid w:val="0062264A"/>
    <w:rsid w:val="00626C6C"/>
    <w:rsid w:val="006376EE"/>
    <w:rsid w:val="00643FDE"/>
    <w:rsid w:val="006579F2"/>
    <w:rsid w:val="00670E5B"/>
    <w:rsid w:val="00671FFC"/>
    <w:rsid w:val="00674BA8"/>
    <w:rsid w:val="0067516F"/>
    <w:rsid w:val="00680871"/>
    <w:rsid w:val="006834BF"/>
    <w:rsid w:val="00683EBC"/>
    <w:rsid w:val="00685FA2"/>
    <w:rsid w:val="00690FAD"/>
    <w:rsid w:val="00697400"/>
    <w:rsid w:val="006A32C2"/>
    <w:rsid w:val="006A57F4"/>
    <w:rsid w:val="006B21EB"/>
    <w:rsid w:val="006B5F32"/>
    <w:rsid w:val="006B681E"/>
    <w:rsid w:val="006C4616"/>
    <w:rsid w:val="006D5040"/>
    <w:rsid w:val="006E3152"/>
    <w:rsid w:val="006F2D9A"/>
    <w:rsid w:val="00701E3F"/>
    <w:rsid w:val="00701FD9"/>
    <w:rsid w:val="00703974"/>
    <w:rsid w:val="007130D8"/>
    <w:rsid w:val="00717315"/>
    <w:rsid w:val="00724B0E"/>
    <w:rsid w:val="00730B4A"/>
    <w:rsid w:val="00732B79"/>
    <w:rsid w:val="0076030A"/>
    <w:rsid w:val="007619AE"/>
    <w:rsid w:val="0076696F"/>
    <w:rsid w:val="00781E6E"/>
    <w:rsid w:val="00795A60"/>
    <w:rsid w:val="007A31C4"/>
    <w:rsid w:val="007A48CE"/>
    <w:rsid w:val="007B4A44"/>
    <w:rsid w:val="007C0025"/>
    <w:rsid w:val="007C3B27"/>
    <w:rsid w:val="007C4C25"/>
    <w:rsid w:val="007C6284"/>
    <w:rsid w:val="007C6B57"/>
    <w:rsid w:val="007D1998"/>
    <w:rsid w:val="007D5721"/>
    <w:rsid w:val="007D6B87"/>
    <w:rsid w:val="007D76B7"/>
    <w:rsid w:val="007F1C4B"/>
    <w:rsid w:val="007F1F4A"/>
    <w:rsid w:val="007F3B13"/>
    <w:rsid w:val="007F40CF"/>
    <w:rsid w:val="007F7579"/>
    <w:rsid w:val="007F76DF"/>
    <w:rsid w:val="0080331D"/>
    <w:rsid w:val="0080700B"/>
    <w:rsid w:val="00807DC1"/>
    <w:rsid w:val="008103A0"/>
    <w:rsid w:val="00824A21"/>
    <w:rsid w:val="008260CE"/>
    <w:rsid w:val="008266AD"/>
    <w:rsid w:val="00835E3A"/>
    <w:rsid w:val="008449F5"/>
    <w:rsid w:val="00844FFE"/>
    <w:rsid w:val="00851033"/>
    <w:rsid w:val="00857079"/>
    <w:rsid w:val="008611EB"/>
    <w:rsid w:val="00863798"/>
    <w:rsid w:val="008664C5"/>
    <w:rsid w:val="0087517F"/>
    <w:rsid w:val="008751D7"/>
    <w:rsid w:val="0088273C"/>
    <w:rsid w:val="00882A27"/>
    <w:rsid w:val="008844D1"/>
    <w:rsid w:val="008845DE"/>
    <w:rsid w:val="008916FC"/>
    <w:rsid w:val="00891B5F"/>
    <w:rsid w:val="00892000"/>
    <w:rsid w:val="00892D92"/>
    <w:rsid w:val="008A182E"/>
    <w:rsid w:val="008A3388"/>
    <w:rsid w:val="008A56CF"/>
    <w:rsid w:val="008B48CF"/>
    <w:rsid w:val="008C250A"/>
    <w:rsid w:val="008C51E9"/>
    <w:rsid w:val="008D616B"/>
    <w:rsid w:val="008E251C"/>
    <w:rsid w:val="008F69A9"/>
    <w:rsid w:val="008F76DE"/>
    <w:rsid w:val="0090091A"/>
    <w:rsid w:val="00906DA8"/>
    <w:rsid w:val="009155D9"/>
    <w:rsid w:val="00916128"/>
    <w:rsid w:val="00921A9D"/>
    <w:rsid w:val="009257A2"/>
    <w:rsid w:val="00930616"/>
    <w:rsid w:val="00941BAD"/>
    <w:rsid w:val="00961ED9"/>
    <w:rsid w:val="009666F5"/>
    <w:rsid w:val="009702C1"/>
    <w:rsid w:val="00976090"/>
    <w:rsid w:val="00984EFF"/>
    <w:rsid w:val="009856D2"/>
    <w:rsid w:val="009A09A8"/>
    <w:rsid w:val="009A2FA6"/>
    <w:rsid w:val="009B423B"/>
    <w:rsid w:val="009C07ED"/>
    <w:rsid w:val="009C44DB"/>
    <w:rsid w:val="009E0B69"/>
    <w:rsid w:val="009E7BAF"/>
    <w:rsid w:val="009F443D"/>
    <w:rsid w:val="009F7938"/>
    <w:rsid w:val="00A1793A"/>
    <w:rsid w:val="00A20799"/>
    <w:rsid w:val="00A2592D"/>
    <w:rsid w:val="00A33FCE"/>
    <w:rsid w:val="00A34ECB"/>
    <w:rsid w:val="00A46D50"/>
    <w:rsid w:val="00A477CD"/>
    <w:rsid w:val="00A61B96"/>
    <w:rsid w:val="00A634A8"/>
    <w:rsid w:val="00A645E5"/>
    <w:rsid w:val="00A76F35"/>
    <w:rsid w:val="00A82EAA"/>
    <w:rsid w:val="00A83C9C"/>
    <w:rsid w:val="00A84E62"/>
    <w:rsid w:val="00A95821"/>
    <w:rsid w:val="00AA330C"/>
    <w:rsid w:val="00AA401A"/>
    <w:rsid w:val="00AB1539"/>
    <w:rsid w:val="00AB4E0E"/>
    <w:rsid w:val="00AB53BA"/>
    <w:rsid w:val="00AB6897"/>
    <w:rsid w:val="00AC3B92"/>
    <w:rsid w:val="00AC44E5"/>
    <w:rsid w:val="00AD5F47"/>
    <w:rsid w:val="00AD6AD7"/>
    <w:rsid w:val="00AF1351"/>
    <w:rsid w:val="00AF2587"/>
    <w:rsid w:val="00AF4D71"/>
    <w:rsid w:val="00B041DB"/>
    <w:rsid w:val="00B04E12"/>
    <w:rsid w:val="00B11C86"/>
    <w:rsid w:val="00B12BD2"/>
    <w:rsid w:val="00B20A50"/>
    <w:rsid w:val="00B22333"/>
    <w:rsid w:val="00B2564D"/>
    <w:rsid w:val="00B25CDD"/>
    <w:rsid w:val="00B34BBA"/>
    <w:rsid w:val="00B3531F"/>
    <w:rsid w:val="00B37145"/>
    <w:rsid w:val="00B5149D"/>
    <w:rsid w:val="00B6665F"/>
    <w:rsid w:val="00B76D6D"/>
    <w:rsid w:val="00B77022"/>
    <w:rsid w:val="00B81F4B"/>
    <w:rsid w:val="00B855A6"/>
    <w:rsid w:val="00B90170"/>
    <w:rsid w:val="00B96EB9"/>
    <w:rsid w:val="00BA293B"/>
    <w:rsid w:val="00BA2DC7"/>
    <w:rsid w:val="00BA6BA5"/>
    <w:rsid w:val="00BB5922"/>
    <w:rsid w:val="00BC7D24"/>
    <w:rsid w:val="00BC7D28"/>
    <w:rsid w:val="00BD2E2E"/>
    <w:rsid w:val="00BF195A"/>
    <w:rsid w:val="00BF1A79"/>
    <w:rsid w:val="00BF4EAE"/>
    <w:rsid w:val="00C02C9E"/>
    <w:rsid w:val="00C1005E"/>
    <w:rsid w:val="00C12753"/>
    <w:rsid w:val="00C1312F"/>
    <w:rsid w:val="00C21C7A"/>
    <w:rsid w:val="00C3468F"/>
    <w:rsid w:val="00C3782F"/>
    <w:rsid w:val="00C4485E"/>
    <w:rsid w:val="00C56E49"/>
    <w:rsid w:val="00C74330"/>
    <w:rsid w:val="00C81546"/>
    <w:rsid w:val="00C8625A"/>
    <w:rsid w:val="00C86EDB"/>
    <w:rsid w:val="00CA064C"/>
    <w:rsid w:val="00CA0775"/>
    <w:rsid w:val="00CA1E71"/>
    <w:rsid w:val="00CA2678"/>
    <w:rsid w:val="00CB38D5"/>
    <w:rsid w:val="00CB3C4F"/>
    <w:rsid w:val="00CC0C84"/>
    <w:rsid w:val="00CD170C"/>
    <w:rsid w:val="00CF7243"/>
    <w:rsid w:val="00D07775"/>
    <w:rsid w:val="00D1372C"/>
    <w:rsid w:val="00D14599"/>
    <w:rsid w:val="00D14AE0"/>
    <w:rsid w:val="00D15D6A"/>
    <w:rsid w:val="00D15DFF"/>
    <w:rsid w:val="00D245D4"/>
    <w:rsid w:val="00D436B3"/>
    <w:rsid w:val="00D47BD4"/>
    <w:rsid w:val="00D52A8D"/>
    <w:rsid w:val="00D5680F"/>
    <w:rsid w:val="00D61406"/>
    <w:rsid w:val="00D67A76"/>
    <w:rsid w:val="00D83195"/>
    <w:rsid w:val="00D87D4F"/>
    <w:rsid w:val="00D9714E"/>
    <w:rsid w:val="00D97B74"/>
    <w:rsid w:val="00DA12D5"/>
    <w:rsid w:val="00DB31D7"/>
    <w:rsid w:val="00DB617A"/>
    <w:rsid w:val="00DB7839"/>
    <w:rsid w:val="00DC5A3B"/>
    <w:rsid w:val="00DD6C01"/>
    <w:rsid w:val="00DD7CA0"/>
    <w:rsid w:val="00DE20F7"/>
    <w:rsid w:val="00DE3B53"/>
    <w:rsid w:val="00DE6598"/>
    <w:rsid w:val="00E03A4C"/>
    <w:rsid w:val="00E047C8"/>
    <w:rsid w:val="00E05464"/>
    <w:rsid w:val="00E05C67"/>
    <w:rsid w:val="00E064C6"/>
    <w:rsid w:val="00E11DBC"/>
    <w:rsid w:val="00E2037C"/>
    <w:rsid w:val="00E26372"/>
    <w:rsid w:val="00E316B7"/>
    <w:rsid w:val="00E473A4"/>
    <w:rsid w:val="00E47556"/>
    <w:rsid w:val="00E50546"/>
    <w:rsid w:val="00E526AB"/>
    <w:rsid w:val="00E6712C"/>
    <w:rsid w:val="00E67547"/>
    <w:rsid w:val="00E76018"/>
    <w:rsid w:val="00E773F0"/>
    <w:rsid w:val="00E819E0"/>
    <w:rsid w:val="00E84989"/>
    <w:rsid w:val="00EA052B"/>
    <w:rsid w:val="00EA0D35"/>
    <w:rsid w:val="00EA4CA3"/>
    <w:rsid w:val="00EA5726"/>
    <w:rsid w:val="00EB25FB"/>
    <w:rsid w:val="00ED0E2B"/>
    <w:rsid w:val="00ED291E"/>
    <w:rsid w:val="00ED5221"/>
    <w:rsid w:val="00EE5312"/>
    <w:rsid w:val="00EE7DB6"/>
    <w:rsid w:val="00EF5E37"/>
    <w:rsid w:val="00F0033A"/>
    <w:rsid w:val="00F121E2"/>
    <w:rsid w:val="00F12DDB"/>
    <w:rsid w:val="00F15B23"/>
    <w:rsid w:val="00F242F6"/>
    <w:rsid w:val="00F31CD9"/>
    <w:rsid w:val="00F33FEE"/>
    <w:rsid w:val="00F35418"/>
    <w:rsid w:val="00F355B2"/>
    <w:rsid w:val="00F35E26"/>
    <w:rsid w:val="00F374FF"/>
    <w:rsid w:val="00F42543"/>
    <w:rsid w:val="00F5506E"/>
    <w:rsid w:val="00F60143"/>
    <w:rsid w:val="00F653C3"/>
    <w:rsid w:val="00F671AA"/>
    <w:rsid w:val="00F706DA"/>
    <w:rsid w:val="00F7680E"/>
    <w:rsid w:val="00F83774"/>
    <w:rsid w:val="00F9044A"/>
    <w:rsid w:val="00F9057C"/>
    <w:rsid w:val="00F931C5"/>
    <w:rsid w:val="00F978E7"/>
    <w:rsid w:val="00FA6972"/>
    <w:rsid w:val="00FB3D50"/>
    <w:rsid w:val="00FB5AFB"/>
    <w:rsid w:val="00FB74FB"/>
    <w:rsid w:val="00FC308A"/>
    <w:rsid w:val="00FC39CE"/>
    <w:rsid w:val="00FC4385"/>
    <w:rsid w:val="00FC6326"/>
    <w:rsid w:val="00FD2358"/>
    <w:rsid w:val="00FD4948"/>
    <w:rsid w:val="00FD6D59"/>
    <w:rsid w:val="00FE0E97"/>
    <w:rsid w:val="00FE512E"/>
    <w:rsid w:val="00FF05EF"/>
    <w:rsid w:val="00FF1C13"/>
    <w:rsid w:val="00FF7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B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Num1">
    <w:name w:val="WWNum1"/>
    <w:basedOn w:val="KeineListe"/>
    <w:rsid w:val="00A82EA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B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Num1">
    <w:name w:val="WWNum1"/>
    <w:basedOn w:val="KeineListe"/>
    <w:rsid w:val="00A82EA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3D96229C.dotm</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Frankenberger</cp:lastModifiedBy>
  <cp:revision>4</cp:revision>
  <dcterms:created xsi:type="dcterms:W3CDTF">2016-08-02T11:43:00Z</dcterms:created>
  <dcterms:modified xsi:type="dcterms:W3CDTF">2019-10-18T09:09:00Z</dcterms:modified>
</cp:coreProperties>
</file>